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8F03F54" w14:textId="023333FB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8C560A6" w14:textId="2D6C58F1" w:rsidR="00382C01" w:rsidRPr="00382C01" w:rsidRDefault="005741D7" w:rsidP="00382C0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>переговоров по выбору</w:t>
      </w:r>
      <w:r w:rsidR="00382C01">
        <w:rPr>
          <w:rFonts w:ascii="Times New Roman" w:hAnsi="Times New Roman"/>
          <w:bCs/>
          <w:sz w:val="28"/>
          <w:szCs w:val="28"/>
        </w:rPr>
        <w:t xml:space="preserve"> </w:t>
      </w:r>
      <w:r w:rsidR="00382C01" w:rsidRPr="0057020C">
        <w:rPr>
          <w:rFonts w:ascii="Times New Roman" w:hAnsi="Times New Roman" w:cs="Times New Roman"/>
          <w:bCs/>
          <w:sz w:val="28"/>
          <w:szCs w:val="28"/>
        </w:rPr>
        <w:t xml:space="preserve">инженерной организации для осуществления функций технического надзора при строительстве объекта: </w:t>
      </w:r>
    </w:p>
    <w:p w14:paraId="740DD44A" w14:textId="392B1FA3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6698F39" w14:textId="5AA863D5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6C89E468" w14:textId="488544CF" w:rsidR="005762DE" w:rsidRDefault="005762DE" w:rsidP="005762D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</w:t>
      </w:r>
      <w:r w:rsidR="005D293A">
        <w:rPr>
          <w:rFonts w:ascii="Times New Roman" w:hAnsi="Times New Roman" w:cs="Times New Roman"/>
          <w:b/>
          <w:sz w:val="28"/>
          <w:szCs w:val="28"/>
        </w:rPr>
        <w:t>7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293A">
        <w:rPr>
          <w:rFonts w:ascii="Times New Roman" w:hAnsi="Times New Roman" w:cs="Times New Roman"/>
          <w:b/>
          <w:sz w:val="28"/>
          <w:szCs w:val="28"/>
        </w:rPr>
        <w:t>87</w:t>
      </w:r>
      <w:r w:rsidR="003D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очередь строительства. ТП № </w:t>
      </w:r>
      <w:r w:rsidR="005D293A">
        <w:rPr>
          <w:rFonts w:ascii="Times New Roman" w:hAnsi="Times New Roman" w:cs="Times New Roman"/>
          <w:b/>
          <w:sz w:val="28"/>
          <w:szCs w:val="28"/>
        </w:rPr>
        <w:t>7</w:t>
      </w:r>
      <w:r w:rsidRPr="001A3535">
        <w:rPr>
          <w:rFonts w:ascii="Times New Roman" w:hAnsi="Times New Roman" w:cs="Times New Roman"/>
          <w:b/>
          <w:sz w:val="28"/>
          <w:szCs w:val="28"/>
        </w:rPr>
        <w:t>.</w:t>
      </w:r>
      <w:r w:rsidR="005D293A">
        <w:rPr>
          <w:rFonts w:ascii="Times New Roman" w:hAnsi="Times New Roman" w:cs="Times New Roman"/>
          <w:b/>
          <w:sz w:val="28"/>
          <w:szCs w:val="28"/>
        </w:rPr>
        <w:t>87</w:t>
      </w:r>
      <w:r w:rsidR="003D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535">
        <w:rPr>
          <w:rFonts w:ascii="Times New Roman" w:hAnsi="Times New Roman" w:cs="Times New Roman"/>
          <w:b/>
          <w:sz w:val="28"/>
          <w:szCs w:val="28"/>
        </w:rPr>
        <w:t>по г.п.</w:t>
      </w:r>
    </w:p>
    <w:p w14:paraId="090AD253" w14:textId="7F337BDC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523B296" w14:textId="7587148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A2AAE58" w14:textId="326F4E3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317A10A" w14:textId="77777777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7940191" w14:textId="77777777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86E0E33" w14:textId="455FBF87" w:rsidR="005741D7" w:rsidRPr="003E04CB" w:rsidRDefault="005741D7" w:rsidP="00382C01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518C45CC" w14:textId="0D5E73F6" w:rsidR="00155AFB" w:rsidRDefault="00155AFB" w:rsidP="005762DE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7E73EF8" w14:textId="108532E4" w:rsidR="005762DE" w:rsidRPr="003D6D1E" w:rsidRDefault="00365B94" w:rsidP="00135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13596D">
        <w:rPr>
          <w:rFonts w:ascii="Times New Roman" w:hAnsi="Times New Roman" w:cs="Times New Roman"/>
          <w:sz w:val="24"/>
          <w:szCs w:val="24"/>
        </w:rPr>
        <w:t xml:space="preserve"> </w:t>
      </w:r>
      <w:r w:rsidR="00F2679C"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="00F2679C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+375 (44) 712-99-96,</w:t>
      </w:r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="005762DE"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EBE06E9" w14:textId="3069F037" w:rsidR="005762DE" w:rsidRPr="005762DE" w:rsidRDefault="005D293A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762DE" w:rsidRPr="005715C8">
        <w:rPr>
          <w:rFonts w:ascii="Times New Roman" w:hAnsi="Times New Roman" w:cs="Times New Roman"/>
          <w:sz w:val="24"/>
          <w:szCs w:val="24"/>
        </w:rPr>
        <w:t xml:space="preserve"> ППУ: </w:t>
      </w:r>
      <w:r>
        <w:rPr>
          <w:rFonts w:ascii="Times New Roman" w:hAnsi="Times New Roman" w:cs="Times New Roman"/>
          <w:sz w:val="24"/>
          <w:szCs w:val="24"/>
        </w:rPr>
        <w:t>Хмелевская Елена Станиславовна</w:t>
      </w:r>
      <w:r w:rsidR="005762DE" w:rsidRPr="005715C8">
        <w:rPr>
          <w:rFonts w:ascii="Times New Roman" w:hAnsi="Times New Roman" w:cs="Times New Roman"/>
          <w:sz w:val="24"/>
          <w:szCs w:val="24"/>
        </w:rPr>
        <w:t>, +375 (</w:t>
      </w:r>
      <w:r>
        <w:rPr>
          <w:rFonts w:ascii="Times New Roman" w:hAnsi="Times New Roman" w:cs="Times New Roman"/>
          <w:sz w:val="24"/>
          <w:szCs w:val="24"/>
        </w:rPr>
        <w:t>29</w:t>
      </w:r>
      <w:r w:rsidR="005762DE" w:rsidRPr="005715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676-87-94</w:t>
      </w:r>
      <w:r w:rsidR="005762DE" w:rsidRPr="005715C8">
        <w:rPr>
          <w:rFonts w:ascii="Times New Roman" w:hAnsi="Times New Roman" w:cs="Times New Roman"/>
          <w:sz w:val="24"/>
          <w:szCs w:val="24"/>
        </w:rPr>
        <w:t xml:space="preserve">, </w:t>
      </w:r>
      <w:r w:rsidR="005762DE"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5762DE"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762DE"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5762DE"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76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402DB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Pr="00402DB9">
          <w:rPr>
            <w:rStyle w:val="a8"/>
            <w:rFonts w:ascii="Times New Roman" w:hAnsi="Times New Roman" w:cs="Times New Roman"/>
            <w:sz w:val="24"/>
            <w:szCs w:val="24"/>
          </w:rPr>
          <w:t>@a-100.by</w:t>
        </w:r>
      </w:hyperlink>
      <w:r w:rsidR="005762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4F76C6B5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>подрядной организации</w:t>
      </w:r>
      <w:r w:rsidR="005762D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D5498BD" w14:textId="54404BCE" w:rsidR="005762DE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>Предметом заказа является выбо</w:t>
      </w:r>
      <w:r w:rsidR="005762DE">
        <w:rPr>
          <w:rFonts w:ascii="Times New Roman" w:hAnsi="Times New Roman" w:cs="Times New Roman"/>
          <w:sz w:val="24"/>
          <w:szCs w:val="24"/>
        </w:rPr>
        <w:t xml:space="preserve">р </w:t>
      </w:r>
      <w:r w:rsidR="005762DE" w:rsidRPr="005762DE">
        <w:rPr>
          <w:rFonts w:ascii="Times New Roman" w:hAnsi="Times New Roman" w:cs="Times New Roman"/>
          <w:sz w:val="24"/>
          <w:szCs w:val="24"/>
        </w:rPr>
        <w:t>инженерной организации для осуществления функций технического надзора при строительстве объекта:</w:t>
      </w:r>
    </w:p>
    <w:p w14:paraId="2179DE0C" w14:textId="5346D0CF" w:rsidR="005D5A9D" w:rsidRDefault="005762DE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DE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1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ТП № </w:t>
      </w:r>
      <w:r w:rsidR="005D29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293A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по г.п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FC9A0" w14:textId="7C744BDB" w:rsidR="00492AD1" w:rsidRDefault="005762DE" w:rsidP="00492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492AD1">
        <w:rPr>
          <w:rFonts w:ascii="Times New Roman" w:hAnsi="Times New Roman" w:cs="Times New Roman"/>
          <w:sz w:val="24"/>
          <w:szCs w:val="24"/>
        </w:rPr>
        <w:t xml:space="preserve"> </w:t>
      </w:r>
      <w:r w:rsidR="00492AD1" w:rsidRPr="00492AD1">
        <w:rPr>
          <w:rFonts w:ascii="Times New Roman" w:hAnsi="Times New Roman" w:cs="Times New Roman"/>
          <w:sz w:val="24"/>
          <w:szCs w:val="24"/>
        </w:rPr>
        <w:t>Сети 10 кВ, сети связи, благоустройство в границах 1 мик. застройки Новая Боровая</w:t>
      </w:r>
      <w:r w:rsidR="00492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D55B2" w14:textId="698D50B9" w:rsidR="00492AD1" w:rsidRDefault="005762DE" w:rsidP="00492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27AED85A" w14:textId="46A41BD0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 xml:space="preserve">Осуществление функций технического надзора при 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100147">
        <w:rPr>
          <w:rFonts w:ascii="Times New Roman" w:hAnsi="Times New Roman" w:cs="Times New Roman"/>
          <w:sz w:val="24"/>
          <w:szCs w:val="24"/>
        </w:rPr>
        <w:t>роительстве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0B0EA" w14:textId="77777777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E5FCD21" w14:textId="2C9D73EE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5B2DA340" w14:textId="77777777" w:rsidR="00492AD1" w:rsidRDefault="00D823EA" w:rsidP="00576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760CA1" w14:textId="47699241" w:rsidR="00492AD1" w:rsidRPr="00492AD1" w:rsidRDefault="00492AD1" w:rsidP="00492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AD1">
        <w:rPr>
          <w:rFonts w:ascii="Times New Roman" w:hAnsi="Times New Roman" w:cs="Times New Roman"/>
          <w:bCs/>
          <w:sz w:val="24"/>
          <w:szCs w:val="24"/>
        </w:rPr>
        <w:t>Начало – 04.05.2026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 </w:t>
      </w:r>
    </w:p>
    <w:p w14:paraId="34A5C567" w14:textId="3FB405FD" w:rsidR="00492AD1" w:rsidRDefault="00492AD1" w:rsidP="0049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D1">
        <w:rPr>
          <w:rFonts w:ascii="Times New Roman" w:hAnsi="Times New Roman" w:cs="Times New Roman"/>
          <w:bCs/>
          <w:sz w:val="24"/>
          <w:szCs w:val="24"/>
        </w:rPr>
        <w:t xml:space="preserve">Окончание  - </w:t>
      </w:r>
      <w:r w:rsidR="005D293A">
        <w:rPr>
          <w:rFonts w:ascii="Times New Roman" w:hAnsi="Times New Roman" w:cs="Times New Roman"/>
          <w:bCs/>
          <w:sz w:val="24"/>
          <w:szCs w:val="24"/>
        </w:rPr>
        <w:t>30</w:t>
      </w:r>
      <w:r w:rsidRPr="00492AD1">
        <w:rPr>
          <w:rFonts w:ascii="Times New Roman" w:hAnsi="Times New Roman" w:cs="Times New Roman"/>
          <w:bCs/>
          <w:sz w:val="24"/>
          <w:szCs w:val="24"/>
        </w:rPr>
        <w:t>.0</w:t>
      </w:r>
      <w:r w:rsidR="005D293A">
        <w:rPr>
          <w:rFonts w:ascii="Times New Roman" w:hAnsi="Times New Roman" w:cs="Times New Roman"/>
          <w:bCs/>
          <w:sz w:val="24"/>
          <w:szCs w:val="24"/>
        </w:rPr>
        <w:t>6</w:t>
      </w:r>
      <w:r w:rsidRPr="00492AD1">
        <w:rPr>
          <w:rFonts w:ascii="Times New Roman" w:hAnsi="Times New Roman" w:cs="Times New Roman"/>
          <w:bCs/>
          <w:sz w:val="24"/>
          <w:szCs w:val="24"/>
        </w:rPr>
        <w:t>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720A8117" w14:textId="188E792F" w:rsidR="00D823EA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2.</w:t>
      </w:r>
      <w:r w:rsidR="005762DE">
        <w:rPr>
          <w:rFonts w:ascii="Times New Roman" w:hAnsi="Times New Roman"/>
          <w:sz w:val="24"/>
          <w:szCs w:val="24"/>
        </w:rPr>
        <w:t>4</w:t>
      </w:r>
      <w:r w:rsidRPr="005209E0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</w:t>
      </w:r>
      <w:r w:rsidR="005762DE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указывается в белорусских рублях.</w:t>
      </w:r>
    </w:p>
    <w:p w14:paraId="1ED92CB5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C94D06F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440CDA09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C156F73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1D616300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C1FB0C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6CD5121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Минстройархитектуры от 04.08.2020 № 40. Удержанные денежные средства резервируются у Заказчика и индексации не подлежат.</w:t>
      </w:r>
    </w:p>
    <w:p w14:paraId="2DAE377B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0F93310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1CCC3D4C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62585417" w14:textId="72E32DA4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9465CE9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B6704CC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6A30021D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4AD89367" w14:textId="2630D98D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  <w:bookmarkStart w:id="1" w:name="_Hlk55815212"/>
    </w:p>
    <w:bookmarkEnd w:id="1"/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</w:t>
      </w:r>
      <w:r w:rsidRPr="005209E0">
        <w:rPr>
          <w:rFonts w:ascii="Times New Roman" w:hAnsi="Times New Roman"/>
          <w:sz w:val="24"/>
          <w:szCs w:val="24"/>
        </w:rPr>
        <w:lastRenderedPageBreak/>
        <w:t>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47D65A11" w:rsidR="00957244" w:rsidRPr="0079141F" w:rsidRDefault="00D823EA" w:rsidP="0079141F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425A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</w:t>
      </w:r>
      <w:r w:rsidRPr="0079141F">
        <w:rPr>
          <w:rFonts w:ascii="Times New Roman" w:hAnsi="Times New Roman" w:cs="Times New Roman"/>
          <w:sz w:val="24"/>
          <w:szCs w:val="24"/>
        </w:rPr>
        <w:t xml:space="preserve">адрес e-mail: </w:t>
      </w:r>
      <w:hyperlink r:id="rId15" w:history="1">
        <w:r w:rsidR="00CB425A" w:rsidRPr="00402DB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="00CB425A" w:rsidRPr="00402DB9">
          <w:rPr>
            <w:rStyle w:val="a8"/>
            <w:rFonts w:ascii="Times New Roman" w:hAnsi="Times New Roman" w:cs="Times New Roman"/>
            <w:sz w:val="24"/>
            <w:szCs w:val="24"/>
          </w:rPr>
          <w:t>@a-100.by</w:t>
        </w:r>
      </w:hyperlink>
      <w:r w:rsid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AFCC85A" w:rsidR="00A4338A" w:rsidRPr="00B058A6" w:rsidRDefault="00D823EA" w:rsidP="0079141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425A" w:rsidRPr="00CB425A">
        <w:rPr>
          <w:rFonts w:ascii="Times New Roman" w:hAnsi="Times New Roman"/>
          <w:b/>
          <w:bCs/>
          <w:sz w:val="24"/>
          <w:szCs w:val="24"/>
        </w:rPr>
        <w:t>31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/>
          <w:b/>
          <w:bCs/>
          <w:sz w:val="24"/>
          <w:szCs w:val="24"/>
        </w:rPr>
        <w:t>0</w:t>
      </w:r>
      <w:r w:rsidR="00492AD1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>заявки в «Личном кабинете». Дополнительно файлы выслать на электронный адрес e-mail:</w:t>
      </w:r>
      <w:r w:rsidR="0079141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CB425A" w:rsidRPr="00402DB9">
          <w:rPr>
            <w:rStyle w:val="a8"/>
            <w:rFonts w:ascii="Times New Roman" w:hAnsi="Times New Roman"/>
            <w:sz w:val="24"/>
            <w:szCs w:val="24"/>
            <w:lang w:val="en-US"/>
          </w:rPr>
          <w:t>beznosik</w:t>
        </w:r>
        <w:r w:rsidR="00CB425A" w:rsidRPr="00402DB9">
          <w:rPr>
            <w:rStyle w:val="a8"/>
            <w:rFonts w:ascii="Times New Roman" w:hAnsi="Times New Roman"/>
            <w:sz w:val="24"/>
            <w:szCs w:val="24"/>
          </w:rPr>
          <w:t>@a-100.by</w:t>
        </w:r>
      </w:hyperlink>
      <w:r w:rsidR="0079141F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79141F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118202C6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0348E6A2" w14:textId="7AE3AB10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9.5.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3D1D" w14:textId="77777777" w:rsidR="00CC790A" w:rsidRDefault="00CC790A" w:rsidP="00D65FD3">
      <w:pPr>
        <w:spacing w:after="0" w:line="240" w:lineRule="auto"/>
      </w:pPr>
      <w:r>
        <w:separator/>
      </w:r>
    </w:p>
  </w:endnote>
  <w:endnote w:type="continuationSeparator" w:id="0">
    <w:p w14:paraId="275B541A" w14:textId="77777777" w:rsidR="00CC790A" w:rsidRDefault="00CC790A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0AD4" w14:textId="77777777" w:rsidR="00CC790A" w:rsidRDefault="00CC790A" w:rsidP="00D65FD3">
      <w:pPr>
        <w:spacing w:after="0" w:line="240" w:lineRule="auto"/>
      </w:pPr>
      <w:r>
        <w:separator/>
      </w:r>
    </w:p>
  </w:footnote>
  <w:footnote w:type="continuationSeparator" w:id="0">
    <w:p w14:paraId="25DC744E" w14:textId="77777777" w:rsidR="00CC790A" w:rsidRDefault="00CC790A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78637481">
    <w:abstractNumId w:val="2"/>
  </w:num>
  <w:num w:numId="2" w16cid:durableId="1688481331">
    <w:abstractNumId w:val="13"/>
  </w:num>
  <w:num w:numId="3" w16cid:durableId="2115399771">
    <w:abstractNumId w:val="7"/>
  </w:num>
  <w:num w:numId="4" w16cid:durableId="1063063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162371">
    <w:abstractNumId w:val="14"/>
  </w:num>
  <w:num w:numId="6" w16cid:durableId="209925738">
    <w:abstractNumId w:val="17"/>
  </w:num>
  <w:num w:numId="7" w16cid:durableId="461075063">
    <w:abstractNumId w:val="8"/>
  </w:num>
  <w:num w:numId="8" w16cid:durableId="1861119629">
    <w:abstractNumId w:val="12"/>
  </w:num>
  <w:num w:numId="9" w16cid:durableId="678432917">
    <w:abstractNumId w:val="6"/>
  </w:num>
  <w:num w:numId="10" w16cid:durableId="1475680573">
    <w:abstractNumId w:val="10"/>
  </w:num>
  <w:num w:numId="11" w16cid:durableId="85543251">
    <w:abstractNumId w:val="0"/>
  </w:num>
  <w:num w:numId="12" w16cid:durableId="128790556">
    <w:abstractNumId w:val="3"/>
  </w:num>
  <w:num w:numId="13" w16cid:durableId="1696688972">
    <w:abstractNumId w:val="11"/>
  </w:num>
  <w:num w:numId="14" w16cid:durableId="518081520">
    <w:abstractNumId w:val="15"/>
  </w:num>
  <w:num w:numId="15" w16cid:durableId="1367023847">
    <w:abstractNumId w:val="4"/>
  </w:num>
  <w:num w:numId="16" w16cid:durableId="152066298">
    <w:abstractNumId w:val="5"/>
  </w:num>
  <w:num w:numId="17" w16cid:durableId="792751420">
    <w:abstractNumId w:val="9"/>
  </w:num>
  <w:num w:numId="18" w16cid:durableId="317924883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6D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2C01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D6D1E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18FB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2AD1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762DE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293A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5D9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141F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425A"/>
    <w:rsid w:val="00CB5766"/>
    <w:rsid w:val="00CB5FFD"/>
    <w:rsid w:val="00CB79D9"/>
    <w:rsid w:val="00CC33F9"/>
    <w:rsid w:val="00CC4121"/>
    <w:rsid w:val="00CC4A1B"/>
    <w:rsid w:val="00CC790A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1309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eznosik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eznosik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znosik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21</cp:revision>
  <cp:lastPrinted>2019-10-28T14:29:00Z</cp:lastPrinted>
  <dcterms:created xsi:type="dcterms:W3CDTF">2023-02-20T10:12:00Z</dcterms:created>
  <dcterms:modified xsi:type="dcterms:W3CDTF">2026-03-25T20:13:00Z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